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BFE9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Памятка «О правовых последствиях незаконного производства, приобретения, хранения, перевозки или сбыта алкогольной и спиртосодержащей продукции»</w:t>
      </w:r>
    </w:p>
    <w:p w14:paraId="4C66179A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A43B82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Правила продажи алкогольной продукции и ограничения по ее реализации определены Федеральным законом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14:paraId="4E8B97A2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44FE89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Обычному потребителю возможно определить подлинность акцизных марок на приобретаемой алкогольной продукции по голографическому изображению, расположенному на акцизной марке, а именно под одним углом зрения проходит свечение «АП», под другим Герб РФ и буквы «РФ», также поддельные акцизные марки имеют блеклый вид, голографическое изображение на марке не светится различными цветами и не переливается.</w:t>
      </w:r>
    </w:p>
    <w:p w14:paraId="5DE5C20F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528FB1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в зависимости от конкретных обстоятельств, предусмотрена административная и уголовная ответственность за незаконный оборот и реализацию алкогольной и спиртосодержащей продукции.</w:t>
      </w:r>
    </w:p>
    <w:p w14:paraId="445F55C3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69F93A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АДМИНИСТРАТИВНАЯ ОТВЕТСТВЕННОСТЬ</w:t>
      </w:r>
    </w:p>
    <w:p w14:paraId="348AE250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18F266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- ст. 14.16 КоАП РФ – нарушение правил продажи этилового спирта, алкогольной и спиртосодержащей продукции. Виновные должностные лица заплатят штраф до 200 тысяч рублей, юридические лица – до 500 тысяч рублей.</w:t>
      </w:r>
    </w:p>
    <w:p w14:paraId="0B181D02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1D830F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- ч.3 ст.14.17 КоАП РФ — производство или оборот этилового спирта, алкогольной и спиртосодержащей продукции без соответствующей лицензии. Должностные лица могут быть дисквалифицированы от 2 до 3 лет, штраф составит от 500 тысяч до 1 миллиона рублей. В отношении юридических лиц может быть применено решение о приостановлении деятельности на срок до 90 дней, размер штрафа составит до 1/5 совокупной выручки за предыдущий год, но не менее 3 миллионов рублей.</w:t>
      </w:r>
    </w:p>
    <w:p w14:paraId="0239AC2C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8EBFAA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lastRenderedPageBreak/>
        <w:t>- ст. 14.17.1 КоАП РФ — незаконная розничная продажа алкогольной и спиртосодержащей пищевой продукции физическими лицами. Физлицу грозит штраф от 30 тысяч до 50 тысяч рублей с конфискацией алкогольной продукции, индивидуальному предпринимателю – штраф от 100 тысяч до 200 тысяч рублей также с конфискацией алкогольной продукции.</w:t>
      </w:r>
    </w:p>
    <w:p w14:paraId="745BD8FD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A058FA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- ст. 14.17.2 КоАП РФ – незаконное перемещение физическими лицами алкогольной продукции. Штраф от 15 тысяч до 25 тысяч рублей с конфискацией продукции.</w:t>
      </w:r>
    </w:p>
    <w:p w14:paraId="5C82140F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4867DC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УГОЛОВНАЯ ОТВЕТСТВЕННОСТЬ</w:t>
      </w:r>
    </w:p>
    <w:p w14:paraId="45C51653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F638DB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- ст. 171.1 УК РФ (ч.5 и ч.6) – производство, приобретение, хранение, перевозка в целях сбыта или сбыт товаров и продукции без маркировки, либо производство, приобретение, хранение, перевозка в целях сбыта или сбыт товаров и продукции с использованием заведомо поддельных средств идентификации для маркировки товаров, совершенные в крупном размере, наказываются штрафом в размере до трехсот тысяч рублей или в размере заработной платы или иного дохода осужденного за период до двух лет, либо принудительными работами на срок до трех лет,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месяцев.</w:t>
      </w:r>
    </w:p>
    <w:p w14:paraId="64F00711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4C0B63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- ст. 171.3 УК РФ — незаконное производство этилового спирта, алкогольной и спиртосодержащей продукции без соответствующей лицензии в крупном размере, наказываются штрафом в размере от двух миллионов до трех миллионов рублей или в размере заработной платы или иного дохода осужденного за период от одного года до трех лет, либо принудительными работами на срок до трех лет, либо лишением свободы на тот же срок с лишением права занимать определенные должности или заниматься определенной деятельностью на срок до трех лет либо без такового.</w:t>
      </w:r>
    </w:p>
    <w:p w14:paraId="6B5DCA9A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325688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- ст. 171.4 УК РФ — незаконная розничная продажа алкогольной и спиртосодержащей продукции, если это деяние совершено неоднократно, 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года.</w:t>
      </w:r>
    </w:p>
    <w:p w14:paraId="0E2E5821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F7B0B9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Уважаемые граждане, если вам стало известно о фактах нарушений в сфере оборота алкогольной и спиртосодержащей продукции, проявите бдительность – сообщите в полицию по тел. (34345)5-46-35.</w:t>
      </w:r>
    </w:p>
    <w:p w14:paraId="13436EAB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CF95836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Чтобы избежать приобретения некачественной, фальсифицированной алкогольной продукции, осуществлять покупку алкогольной продукции следует только в стационарных организациях (торговые предприятия, предприятия общественного питания) при наличии соответствующей лицензии на осуществление розничной продажи алкогольной продукции, которая должна быть размещена в указанных предприятиях в наглядной и доступной для потребителя форме.</w:t>
      </w:r>
    </w:p>
    <w:p w14:paraId="24B9CB0A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AEF3B0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Не подвергайте опасности свою жизнь и близких!</w:t>
      </w:r>
    </w:p>
    <w:p w14:paraId="00C74B22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9A008F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Употребление больших доз даже качественного алкоголя вызывает развитие острой алкогольной интоксикации, вплоть до оглушения, комы и летального исхода. Необходимо срочно обратиться за медицинской помощью.</w:t>
      </w:r>
    </w:p>
    <w:p w14:paraId="47146A68" w14:textId="77777777" w:rsidR="00D76343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10DB0B" w14:textId="7542F1EB" w:rsidR="00ED16CE" w:rsidRPr="00E32F33" w:rsidRDefault="00D76343" w:rsidP="00E32F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F33">
        <w:rPr>
          <w:rFonts w:ascii="Times New Roman" w:hAnsi="Times New Roman" w:cs="Times New Roman"/>
          <w:sz w:val="28"/>
          <w:szCs w:val="28"/>
        </w:rPr>
        <w:t>Берегите и цените свою жизнь и здоровье!</w:t>
      </w:r>
    </w:p>
    <w:sectPr w:rsidR="00ED16CE" w:rsidRPr="00E3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A9"/>
    <w:rsid w:val="003450A8"/>
    <w:rsid w:val="007211DE"/>
    <w:rsid w:val="008B00FE"/>
    <w:rsid w:val="00943865"/>
    <w:rsid w:val="00AF39A9"/>
    <w:rsid w:val="00D6783E"/>
    <w:rsid w:val="00D76343"/>
    <w:rsid w:val="00E32F33"/>
    <w:rsid w:val="00E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CDB4A-96F9-4480-A61B-403BA3B7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3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3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3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39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39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39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39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39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39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3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3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3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39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39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39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3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39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3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Economics-41-1</dc:creator>
  <cp:keywords/>
  <dc:description/>
  <cp:lastModifiedBy>Economics-41-1</cp:lastModifiedBy>
  <cp:revision>5</cp:revision>
  <dcterms:created xsi:type="dcterms:W3CDTF">2026-02-12T05:26:00Z</dcterms:created>
  <dcterms:modified xsi:type="dcterms:W3CDTF">2026-02-13T02:20:00Z</dcterms:modified>
</cp:coreProperties>
</file>